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7A0" w:rsidRPr="00A81E11" w:rsidRDefault="003A07A0" w:rsidP="003A07A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3A07A0" w:rsidRPr="00833E5F" w:rsidRDefault="003A07A0" w:rsidP="003A07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A07A0" w:rsidRDefault="003A07A0" w:rsidP="003A07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833E5F" w:rsidRDefault="003A07A0" w:rsidP="003A07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7A0" w:rsidRPr="00833E5F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7A0" w:rsidRPr="00833E5F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A07A0" w:rsidRDefault="003A07A0" w:rsidP="003A07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A07A0" w:rsidRDefault="003A07A0" w:rsidP="003A07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833E5F" w:rsidRDefault="003A07A0" w:rsidP="003A07A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3A07A0" w:rsidRDefault="003A07A0" w:rsidP="003A07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A07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3A07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нергоинвестинженеринг“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Белово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възложител,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3A07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„ИВТ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3A07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ивелъпмънт“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A07A0" w:rsidRPr="00857833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Pr="00857833">
        <w:rPr>
          <w:rFonts w:ascii="Times New Roman" w:hAnsi="Times New Roman" w:cs="Times New Roman"/>
          <w:sz w:val="24"/>
          <w:szCs w:val="24"/>
        </w:rPr>
        <w:t>счита, че не са налице процесуални пречки</w:t>
      </w:r>
      <w:r>
        <w:rPr>
          <w:rFonts w:ascii="Times New Roman" w:hAnsi="Times New Roman" w:cs="Times New Roman"/>
          <w:sz w:val="24"/>
          <w:szCs w:val="24"/>
        </w:rPr>
        <w:t xml:space="preserve"> за даване на ход на преписката</w:t>
      </w:r>
      <w:r w:rsidRPr="00154B89">
        <w:rPr>
          <w:rFonts w:ascii="Times New Roman" w:hAnsi="Times New Roman" w:cs="Times New Roman"/>
          <w:sz w:val="24"/>
          <w:szCs w:val="24"/>
        </w:rPr>
        <w:t xml:space="preserve">,  поради което 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7A0" w:rsidRDefault="003A07A0" w:rsidP="003A07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жалби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07A0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17.04.2026 г. в КЗК молба от жалбоподателя „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A07A0">
        <w:rPr>
          <w:rFonts w:ascii="Times New Roman" w:hAnsi="Times New Roman" w:cs="Times New Roman"/>
          <w:sz w:val="24"/>
          <w:szCs w:val="24"/>
        </w:rPr>
        <w:t>нергоинвестинженеринг“ ЕООД за оттегляне на подадената от името на дружеството жалба, въз основа на която е образувана настоящата преписка КЗК 121/2026 г.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3A07A0" w:rsidRDefault="003A07A0" w:rsidP="003A07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3A07A0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A07A0" w:rsidRPr="00154B89" w:rsidRDefault="003A07A0" w:rsidP="003A07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A07A0" w:rsidRPr="00154B89" w:rsidRDefault="003A07A0" w:rsidP="003A07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Pr="00154B89" w:rsidRDefault="003A07A0" w:rsidP="003A07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A07A0" w:rsidRPr="00154B89" w:rsidRDefault="003A07A0" w:rsidP="003A07A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A07A0" w:rsidRDefault="003A07A0" w:rsidP="003A07A0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A07A0" w:rsidRDefault="003A07A0" w:rsidP="003A07A0"/>
    <w:p w:rsidR="00061865" w:rsidRDefault="00061865"/>
    <w:sectPr w:rsidR="00061865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3A07A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C1092" w:rsidRDefault="003A07A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7A0"/>
    <w:rsid w:val="00061865"/>
    <w:rsid w:val="003A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85AB"/>
  <w15:chartTrackingRefBased/>
  <w15:docId w15:val="{8FF7D4D9-705D-4B75-BAFA-55A23C57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7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A0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1363</Characters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2026-04-28T10:53:00Z</dcterms:created>
  <dcterms:modified xsi:type="dcterms:W3CDTF">2026-04-28T10:58:00Z</dcterms:modified>
</cp:coreProperties>
</file>